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sz w:val="44"/>
          <w:szCs w:val="44"/>
        </w:rPr>
      </w:pPr>
      <w:bookmarkStart w:id="8" w:name="_GoBack"/>
      <w:bookmarkEnd w:id="8"/>
      <w:bookmarkStart w:id="0" w:name="_Hlk95231909"/>
      <w:bookmarkStart w:id="1" w:name="_Hlk95231955"/>
      <w:bookmarkStart w:id="2" w:name="_Hlk98141199"/>
    </w:p>
    <w:bookmarkEnd w:id="0"/>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pPr>
        <w:pStyle w:val="13"/>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Thursday, June 22, 2023, 6:00 P.M.</w:t>
      </w:r>
    </w:p>
    <w:p>
      <w:pPr>
        <w:pStyle w:val="13"/>
        <w:widowControl/>
        <w:jc w:val="center"/>
        <w:rPr>
          <w:sz w:val="32"/>
          <w:szCs w:val="32"/>
        </w:rPr>
      </w:pPr>
    </w:p>
    <w:p>
      <w:pPr>
        <w:widowControl/>
        <w:spacing w:after="99"/>
        <w:rPr>
          <w:sz w:val="24"/>
          <w:szCs w:val="24"/>
        </w:rPr>
      </w:pPr>
      <w:r>
        <w:rPr>
          <w:sz w:val="24"/>
          <w:szCs w:val="24"/>
        </w:rPr>
        <w:t xml:space="preserve">The Spencer City Council of the City of Spencer, Oklahoma, at Spencer Senior Center, 8306 McCoy Dr, Spencer, Oklahoma 73084, will convene a Special Meeting on June 22, 2023, at 6:00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line="275" w:lineRule="auto"/>
        <w:jc w:val="center"/>
        <w:rPr>
          <w:color w:val="FF0000"/>
          <w:sz w:val="44"/>
          <w:szCs w:val="44"/>
        </w:rPr>
      </w:pPr>
      <w:r>
        <w:rPr>
          <w:color w:val="FF0000"/>
          <w:sz w:val="44"/>
          <w:szCs w:val="44"/>
        </w:rPr>
        <w:t>AGENDA</w:t>
      </w:r>
    </w:p>
    <w:p>
      <w:pPr>
        <w:widowControl/>
        <w:spacing w:after="99" w:line="275" w:lineRule="auto"/>
        <w:rPr>
          <w:sz w:val="24"/>
          <w:szCs w:val="24"/>
        </w:rPr>
      </w:pPr>
      <w:r>
        <w:rPr>
          <w:b/>
          <w:bCs/>
          <w:sz w:val="24"/>
          <w:szCs w:val="24"/>
        </w:rPr>
        <w:t>1. CALL TO ORDER</w:t>
      </w:r>
      <w:r>
        <w:rPr>
          <w:sz w:val="24"/>
          <w:szCs w:val="24"/>
        </w:rPr>
        <w:t xml:space="preserve"> </w:t>
      </w:r>
    </w:p>
    <w:p>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pPr>
        <w:widowControl/>
        <w:spacing w:after="99" w:line="276" w:lineRule="auto"/>
        <w:rPr>
          <w:b/>
          <w:bCs/>
          <w:sz w:val="24"/>
          <w:szCs w:val="24"/>
        </w:rPr>
      </w:pPr>
      <w:r>
        <w:rPr>
          <w:b/>
          <w:bCs/>
          <w:sz w:val="24"/>
          <w:szCs w:val="24"/>
        </w:rPr>
        <w:t>3. Invocation &amp; Flag Salute</w:t>
      </w:r>
    </w:p>
    <w:p>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pPr>
        <w:widowControl/>
        <w:spacing w:after="99" w:line="276" w:lineRule="auto"/>
        <w:rPr>
          <w:b/>
          <w:bCs/>
          <w:sz w:val="24"/>
          <w:szCs w:val="24"/>
        </w:rPr>
      </w:pPr>
      <w:r>
        <w:rPr>
          <w:b/>
          <w:bCs/>
          <w:sz w:val="24"/>
          <w:szCs w:val="24"/>
        </w:rPr>
        <w:t xml:space="preserve">5.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Approval of May 2023, Accounts Payables. </w:t>
      </w:r>
    </w:p>
    <w:p>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 Approval of Minutes from May 18, 2023, meeting.</w:t>
      </w:r>
    </w:p>
    <w:p/>
    <w:bookmarkEnd w:id="5"/>
    <w:p>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p>
      <w:pPr>
        <w:widowControl/>
        <w:spacing w:after="99" w:line="276" w:lineRule="auto"/>
        <w:rPr>
          <w:b/>
          <w:bCs/>
          <w:sz w:val="24"/>
          <w:szCs w:val="24"/>
        </w:rPr>
      </w:pPr>
    </w:p>
    <w:bookmarkEnd w:id="4"/>
    <w:p>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Pr>
          <w:sz w:val="24"/>
          <w:szCs w:val="24"/>
        </w:rPr>
        <w:t xml:space="preserve"> </w:t>
      </w:r>
      <w:bookmarkStart w:id="6" w:name="_Hlk102988144"/>
      <w:r>
        <w:rPr>
          <w:b/>
          <w:bCs/>
          <w:sz w:val="24"/>
          <w:szCs w:val="24"/>
        </w:rPr>
        <w:t>BUSINESS AGENDA:</w:t>
      </w:r>
      <w:r>
        <w:rPr>
          <w:sz w:val="24"/>
          <w:szCs w:val="24"/>
        </w:rPr>
        <w:t xml:space="preserve">  Discussion, consideration, and action on Business items to direct City Staff to take appropriate action. </w:t>
      </w:r>
    </w:p>
    <w:p>
      <w:pPr>
        <w:rPr>
          <w:sz w:val="24"/>
          <w:szCs w:val="24"/>
        </w:rPr>
      </w:pPr>
      <w:r>
        <w:rPr>
          <w:b/>
          <w:bCs/>
          <w:sz w:val="24"/>
          <w:szCs w:val="24"/>
        </w:rPr>
        <w:t>7.</w:t>
      </w:r>
      <w:r>
        <w:rPr>
          <w:sz w:val="24"/>
          <w:szCs w:val="24"/>
        </w:rPr>
        <w:t>1</w:t>
      </w:r>
      <w:bookmarkEnd w:id="2"/>
      <w:bookmarkEnd w:id="6"/>
      <w:r>
        <w:rPr>
          <w:sz w:val="24"/>
          <w:szCs w:val="24"/>
        </w:rPr>
        <w:t xml:space="preserve"> TSET Farmers Market – Joshua Trope</w:t>
      </w:r>
    </w:p>
    <w:p>
      <w:pPr>
        <w:rPr>
          <w:sz w:val="24"/>
          <w:szCs w:val="24"/>
        </w:rPr>
      </w:pPr>
      <w:r>
        <w:rPr>
          <w:b/>
          <w:bCs/>
          <w:sz w:val="24"/>
          <w:szCs w:val="24"/>
        </w:rPr>
        <w:t>7.2</w:t>
      </w:r>
      <w:r>
        <w:rPr>
          <w:sz w:val="24"/>
          <w:szCs w:val="24"/>
        </w:rPr>
        <w:t>. Public hearing on 2023-2024 Annual Budget.</w:t>
      </w:r>
    </w:p>
    <w:p>
      <w:pPr>
        <w:rPr>
          <w:sz w:val="24"/>
          <w:szCs w:val="24"/>
        </w:rPr>
      </w:pPr>
      <w:r>
        <w:rPr>
          <w:b/>
          <w:bCs/>
          <w:sz w:val="24"/>
          <w:szCs w:val="24"/>
        </w:rPr>
        <w:t>7.3</w:t>
      </w:r>
      <w:r>
        <w:rPr>
          <w:sz w:val="24"/>
          <w:szCs w:val="24"/>
        </w:rPr>
        <w:t>. Motion to approve the 2023-2024 Annual Budget.</w:t>
      </w:r>
    </w:p>
    <w:p>
      <w:pPr>
        <w:rPr>
          <w:sz w:val="24"/>
          <w:szCs w:val="24"/>
        </w:rPr>
      </w:pPr>
      <w:r>
        <w:rPr>
          <w:b/>
          <w:bCs/>
          <w:sz w:val="24"/>
          <w:szCs w:val="24"/>
        </w:rPr>
        <w:t>7.4</w:t>
      </w:r>
      <w:r>
        <w:rPr>
          <w:sz w:val="24"/>
          <w:szCs w:val="24"/>
        </w:rPr>
        <w:t>. Motion to approve the Resolution for the Annual Budget.</w:t>
      </w:r>
    </w:p>
    <w:p>
      <w:pPr>
        <w:rPr>
          <w:sz w:val="24"/>
          <w:szCs w:val="24"/>
        </w:rPr>
      </w:pPr>
      <w:r>
        <w:rPr>
          <w:b/>
          <w:bCs/>
          <w:sz w:val="24"/>
          <w:szCs w:val="24"/>
        </w:rPr>
        <w:t>7.5</w:t>
      </w:r>
      <w:r>
        <w:rPr>
          <w:sz w:val="24"/>
          <w:szCs w:val="24"/>
        </w:rPr>
        <w:t>. Fire Department Union Contract</w:t>
      </w:r>
    </w:p>
    <w:p>
      <w:pPr>
        <w:rPr>
          <w:sz w:val="24"/>
          <w:szCs w:val="24"/>
        </w:rPr>
      </w:pPr>
      <w:r>
        <w:rPr>
          <w:b/>
          <w:bCs/>
          <w:sz w:val="24"/>
          <w:szCs w:val="24"/>
        </w:rPr>
        <w:t>7.6</w:t>
      </w:r>
      <w:r>
        <w:rPr>
          <w:sz w:val="24"/>
          <w:szCs w:val="24"/>
        </w:rPr>
        <w:t>. Surplus police car to Langston University OKC</w:t>
      </w:r>
    </w:p>
    <w:p>
      <w:pPr>
        <w:rPr>
          <w:sz w:val="24"/>
          <w:szCs w:val="24"/>
        </w:rPr>
      </w:pPr>
      <w:r>
        <w:rPr>
          <w:b/>
          <w:bCs/>
          <w:sz w:val="24"/>
          <w:szCs w:val="24"/>
        </w:rPr>
        <w:t>7.7</w:t>
      </w:r>
      <w:r>
        <w:rPr>
          <w:sz w:val="24"/>
          <w:szCs w:val="24"/>
        </w:rPr>
        <w:t>. Annual fire equipment agreement between Oklahoma county and the City of Spencer</w:t>
      </w:r>
    </w:p>
    <w:p>
      <w:pPr>
        <w:rPr>
          <w:sz w:val="24"/>
          <w:szCs w:val="24"/>
        </w:rPr>
      </w:pPr>
      <w:r>
        <w:rPr>
          <w:b/>
          <w:bCs/>
          <w:sz w:val="24"/>
          <w:szCs w:val="24"/>
        </w:rPr>
        <w:t xml:space="preserve">7.8. </w:t>
      </w:r>
      <w:r>
        <w:rPr>
          <w:sz w:val="24"/>
          <w:szCs w:val="24"/>
        </w:rPr>
        <w:t>Grant Provision Agreement between Oklahoma County and City of Spencer</w:t>
      </w:r>
    </w:p>
    <w:p>
      <w:pPr>
        <w:rPr>
          <w:b/>
          <w:bCs/>
          <w:sz w:val="24"/>
          <w:szCs w:val="24"/>
        </w:rPr>
      </w:pPr>
      <w:r>
        <w:rPr>
          <w:b/>
          <w:bCs/>
          <w:sz w:val="24"/>
          <w:szCs w:val="24"/>
        </w:rPr>
        <w:t xml:space="preserve">7.9. </w:t>
      </w:r>
      <w:r>
        <w:rPr>
          <w:sz w:val="24"/>
          <w:szCs w:val="24"/>
        </w:rPr>
        <w:t>Approval for Juneteenth to be recognized as Federal Holiday</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left="360"/>
        <w:rPr>
          <w:sz w:val="24"/>
          <w:szCs w:val="24"/>
        </w:rPr>
      </w:pPr>
    </w:p>
    <w:p>
      <w:pPr>
        <w:pStyle w:val="48"/>
        <w:numPr>
          <w:ilvl w:val="0"/>
          <w:numId w:val="1"/>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NEW BUSINESS</w:t>
      </w:r>
      <w:r>
        <w:rPr>
          <w:sz w:val="24"/>
          <w:szCs w:val="24"/>
        </w:rPr>
        <w:t xml:space="preserve">:  </w:t>
      </w:r>
      <w:r>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pPr>
        <w:pStyle w:val="48"/>
        <w:ind w:left="270"/>
        <w:rPr>
          <w:rFonts w:ascii="Times New Roman" w:hAnsi="Times New Roman" w:cs="Times New Roman"/>
          <w:sz w:val="24"/>
          <w:szCs w:val="24"/>
        </w:rPr>
      </w:pPr>
    </w:p>
    <w:p>
      <w:pPr>
        <w:pStyle w:val="48"/>
        <w:spacing w:line="276" w:lineRule="auto"/>
        <w:ind w:left="270" w:hanging="360"/>
        <w:rPr>
          <w:rFonts w:ascii="Times New Roman" w:hAnsi="Times New Roman" w:cs="Times New Roman"/>
          <w:sz w:val="24"/>
          <w:szCs w:val="24"/>
        </w:rPr>
      </w:pPr>
      <w:r>
        <w:rPr>
          <w:b/>
          <w:bCs/>
          <w:sz w:val="24"/>
          <w:szCs w:val="24"/>
        </w:rPr>
        <w:t>9. Council Member Comments:</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(Earnest Ware)</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Three </w:t>
      </w:r>
      <w:r>
        <w:rPr>
          <w:b/>
          <w:bCs/>
          <w:sz w:val="24"/>
          <w:szCs w:val="24"/>
        </w:rPr>
        <w:t>( Danell Reeves)</w:t>
      </w:r>
    </w:p>
    <w:p>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pPr>
        <w:widowControl/>
        <w:spacing w:after="199" w:line="275" w:lineRule="auto"/>
        <w:rPr>
          <w:b/>
          <w:bCs/>
          <w:sz w:val="24"/>
          <w:szCs w:val="24"/>
        </w:rPr>
      </w:pPr>
    </w:p>
    <w:p>
      <w:pPr>
        <w:widowControl/>
        <w:spacing w:after="199" w:line="275" w:lineRule="auto"/>
        <w:rPr>
          <w:sz w:val="24"/>
          <w:szCs w:val="24"/>
        </w:rPr>
      </w:pPr>
      <w:r>
        <w:rPr>
          <w:b/>
          <w:bCs/>
          <w:sz w:val="24"/>
          <w:szCs w:val="24"/>
        </w:rPr>
        <w:t>10. Adjourn</w:t>
      </w:r>
      <w:r>
        <w:rPr>
          <w:sz w:val="24"/>
          <w:szCs w:val="24"/>
        </w:rPr>
        <w:t>.</w:t>
      </w:r>
    </w:p>
    <w:p>
      <w:pPr>
        <w:widowControl/>
        <w:spacing w:after="199" w:line="275" w:lineRule="auto"/>
        <w:rPr>
          <w:sz w:val="24"/>
          <w:szCs w:val="24"/>
        </w:rPr>
      </w:pPr>
    </w:p>
    <w:p>
      <w:pPr>
        <w:widowControl/>
        <w:spacing w:after="199" w:line="275" w:lineRule="auto"/>
        <w:rPr>
          <w:sz w:val="24"/>
          <w:szCs w:val="24"/>
        </w:rPr>
      </w:pPr>
    </w:p>
    <w:p>
      <w:pPr>
        <w:widowControl/>
        <w:spacing w:after="199" w:line="275" w:lineRule="auto"/>
        <w:rPr>
          <w:sz w:val="24"/>
          <w:szCs w:val="24"/>
        </w:rPr>
      </w:pPr>
    </w:p>
    <w:p>
      <w:pPr>
        <w:pStyle w:val="13"/>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pPr>
        <w:pStyle w:val="13"/>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rPr>
          <w:rFonts w:ascii="Times New Roman" w:hAnsi="Times New Roman" w:cs="Times New Roman"/>
          <w:i/>
          <w:iCs/>
          <w:sz w:val="24"/>
          <w:szCs w:val="24"/>
        </w:rPr>
      </w:pPr>
    </w:p>
    <w:p>
      <w:pPr>
        <w:pStyle w:val="13"/>
        <w:widowControl/>
        <w:jc w:val="left"/>
      </w:pPr>
    </w:p>
    <w:p>
      <w:pPr>
        <w:pStyle w:val="13"/>
        <w:widowControl/>
        <w:jc w:val="left"/>
        <w:rPr>
          <w:rFonts w:ascii="Times New Roman" w:hAnsi="Times New Roman" w:cs="Times New Roman"/>
        </w:rPr>
      </w:pPr>
      <w:r>
        <w:rPr>
          <w:rFonts w:ascii="Times New Roman" w:hAnsi="Times New Roman" w:cs="Times New Roman"/>
        </w:rPr>
        <w:t xml:space="preserve">Posted June 20, 2023, at Spencer City Hall, and on website at </w:t>
      </w:r>
      <w:r>
        <w:fldChar w:fldCharType="begin"/>
      </w:r>
      <w:r>
        <w:instrText xml:space="preserve"> HYPERLINK "http://www.cityofspencerok.gov" </w:instrText>
      </w:r>
      <w:r>
        <w:fldChar w:fldCharType="separate"/>
      </w:r>
      <w:r>
        <w:rPr>
          <w:rStyle w:val="5"/>
          <w:rFonts w:ascii="Times New Roman" w:hAnsi="Times New Roman"/>
        </w:rPr>
        <w:t>www.cityofspencerok.gov</w:t>
      </w:r>
      <w:r>
        <w:rPr>
          <w:rStyle w:val="5"/>
          <w:rFonts w:ascii="Times New Roman" w:hAnsi="Times New Roman"/>
        </w:rPr>
        <w:fldChar w:fldCharType="end"/>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pPr>
        <w:pStyle w:val="13"/>
        <w:widowControl/>
        <w:jc w:val="left"/>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p>
    <w:p>
      <w:pPr>
        <w:widowControl/>
        <w:jc w:val="center"/>
        <w:rPr>
          <w:b/>
          <w:bCs/>
          <w:sz w:val="44"/>
          <w:szCs w:val="44"/>
        </w:rPr>
      </w:pPr>
      <w:r>
        <w:rPr>
          <w:b/>
          <w:bCs/>
          <w:sz w:val="44"/>
          <w:szCs w:val="44"/>
        </w:rPr>
        <w:t>CITY OF SPENCER</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pPr>
        <w:pStyle w:val="13"/>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Thursday, June 22, 2023, 6:00 P.M.</w:t>
      </w:r>
    </w:p>
    <w:p>
      <w:pPr>
        <w:pStyle w:val="13"/>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pPr>
        <w:pStyle w:val="13"/>
        <w:widowControl/>
        <w:jc w:val="center"/>
        <w:rPr>
          <w:rFonts w:ascii="Times New Roman" w:hAnsi="Times New Roman" w:cs="Times New Roman"/>
          <w:sz w:val="32"/>
          <w:szCs w:val="32"/>
        </w:rPr>
      </w:pPr>
    </w:p>
    <w:p>
      <w:pPr>
        <w:widowControl/>
        <w:spacing w:after="99"/>
        <w:rPr>
          <w:sz w:val="24"/>
          <w:szCs w:val="24"/>
        </w:rPr>
      </w:pPr>
      <w:r>
        <w:rPr>
          <w:sz w:val="24"/>
          <w:szCs w:val="24"/>
        </w:rPr>
        <w:t xml:space="preserve">The Spencer Utility Authority of the City of Spencer, Oklahoma, Spencer Senior Center, 8306 McCoy Dr, Spencer, Oklahoma 73084, will convene a Regular Meeting on June 22, 2023, at 6:00 P.M. </w:t>
      </w:r>
    </w:p>
    <w:p>
      <w:pPr>
        <w:spacing w:after="100"/>
        <w:rPr>
          <w:sz w:val="24"/>
          <w:szCs w:val="24"/>
        </w:rPr>
      </w:pPr>
      <w:r>
        <w:rPr>
          <w:sz w:val="24"/>
          <w:szCs w:val="24"/>
        </w:rPr>
        <w:t>Any person requiring special assistance or other reasonable accommodations to attend and/or fully participate in the meeting must contact Spencer City Hall at 405-771-3226. The City Manager or City Clerk-Treasurer should be contacted.</w:t>
      </w:r>
    </w:p>
    <w:p>
      <w:pPr>
        <w:widowControl/>
        <w:spacing w:after="99"/>
        <w:rPr>
          <w:sz w:val="24"/>
          <w:szCs w:val="24"/>
        </w:rPr>
      </w:pPr>
    </w:p>
    <w:p>
      <w:pPr>
        <w:widowControl/>
        <w:spacing w:line="275" w:lineRule="auto"/>
        <w:jc w:val="center"/>
        <w:rPr>
          <w:sz w:val="48"/>
          <w:szCs w:val="48"/>
        </w:rPr>
      </w:pPr>
      <w:r>
        <w:rPr>
          <w:sz w:val="48"/>
          <w:szCs w:val="48"/>
        </w:rPr>
        <w:t>Regular Utility Authority</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A citizen may make a comment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pPr>
        <w:widowControl/>
        <w:spacing w:after="99"/>
        <w:rPr>
          <w:b/>
          <w:bCs/>
          <w:sz w:val="24"/>
          <w:szCs w:val="24"/>
        </w:rPr>
      </w:pPr>
      <w:r>
        <w:rPr>
          <w:b/>
          <w:bCs/>
          <w:sz w:val="24"/>
          <w:szCs w:val="24"/>
        </w:rPr>
        <w:t xml:space="preserve">4. CONSENT DOCKET: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7" w:name="_Hlk96004945"/>
      <w:r>
        <w:rPr>
          <w:sz w:val="24"/>
          <w:szCs w:val="24"/>
        </w:rPr>
        <w:t xml:space="preserve">a. Approval of May 2023, Accounts Payables. </w:t>
      </w:r>
    </w:p>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 Approval of Minutes from May 18, 2023, meeting.</w:t>
      </w:r>
    </w:p>
    <w:bookmarkEnd w:id="7"/>
    <w:p>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pPr>
        <w:widowControl/>
        <w:spacing w:after="99"/>
        <w:rPr>
          <w:b/>
          <w:bCs/>
          <w:sz w:val="24"/>
          <w:szCs w:val="24"/>
        </w:rPr>
      </w:pPr>
    </w:p>
    <w:p>
      <w:pPr>
        <w:pStyle w:val="48"/>
        <w:numPr>
          <w:ilvl w:val="0"/>
          <w:numId w:val="2"/>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Pr>
          <w:b/>
          <w:bCs/>
          <w:sz w:val="24"/>
          <w:szCs w:val="24"/>
        </w:rPr>
        <w:t>BUSINESS AGENDA</w:t>
      </w:r>
      <w:r>
        <w:rPr>
          <w:b/>
          <w:bCs/>
        </w:rPr>
        <w:t>:</w:t>
      </w:r>
      <w:r>
        <w:t xml:space="preserve">  </w:t>
      </w:r>
      <w:r>
        <w:rPr>
          <w:rFonts w:ascii="Times New Roman" w:hAnsi="Times New Roman" w:cs="Times New Roman"/>
          <w:sz w:val="24"/>
          <w:szCs w:val="24"/>
        </w:rPr>
        <w:t xml:space="preserve">Discussion, consideration, and action on Business items to direct City Staff to take appropriate action. </w:t>
      </w:r>
    </w:p>
    <w:p>
      <w:pPr>
        <w:rPr>
          <w:sz w:val="24"/>
          <w:szCs w:val="24"/>
        </w:rPr>
      </w:pPr>
      <w:r>
        <w:rPr>
          <w:b/>
          <w:bCs/>
          <w:sz w:val="24"/>
          <w:szCs w:val="24"/>
        </w:rPr>
        <w:t>6.</w:t>
      </w:r>
      <w:r>
        <w:rPr>
          <w:sz w:val="24"/>
          <w:szCs w:val="24"/>
        </w:rPr>
        <w:t>1. Public hearing on 2023-2024 Annual Budget.</w:t>
      </w:r>
    </w:p>
    <w:p>
      <w:pPr>
        <w:rPr>
          <w:sz w:val="24"/>
          <w:szCs w:val="24"/>
        </w:rPr>
      </w:pPr>
      <w:r>
        <w:rPr>
          <w:b/>
          <w:bCs/>
          <w:sz w:val="24"/>
          <w:szCs w:val="24"/>
        </w:rPr>
        <w:t>6.2</w:t>
      </w:r>
      <w:r>
        <w:rPr>
          <w:sz w:val="24"/>
          <w:szCs w:val="24"/>
        </w:rPr>
        <w:t>. Motion to approve the 2023-2024 Annual Budget.</w:t>
      </w:r>
    </w:p>
    <w:p>
      <w:pPr>
        <w:rPr>
          <w:sz w:val="24"/>
          <w:szCs w:val="24"/>
        </w:rPr>
      </w:pPr>
      <w:r>
        <w:rPr>
          <w:b/>
          <w:bCs/>
          <w:sz w:val="24"/>
          <w:szCs w:val="24"/>
        </w:rPr>
        <w:t>6.3</w:t>
      </w:r>
      <w:r>
        <w:rPr>
          <w:sz w:val="24"/>
          <w:szCs w:val="24"/>
        </w:rPr>
        <w:t>. Motion to approve the Resolution for the Annual Budget.</w:t>
      </w:r>
    </w:p>
    <w:p>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r>
        <w:rPr>
          <w:sz w:val="24"/>
          <w:szCs w:val="24"/>
        </w:rPr>
        <w:t xml:space="preserve"> </w:t>
      </w:r>
    </w:p>
    <w:p>
      <w:pPr>
        <w:widowControl/>
        <w:ind w:left="720"/>
        <w:rPr>
          <w:rFonts w:eastAsia="Calibri"/>
          <w:sz w:val="24"/>
          <w:szCs w:val="24"/>
          <w:lang w:eastAsia="zh-CN" w:bidi="ar"/>
        </w:rPr>
      </w:pP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pPr>
        <w:widowControl/>
        <w:spacing w:after="99" w:line="276" w:lineRule="auto"/>
        <w:rPr>
          <w:b/>
          <w:bCs/>
          <w:sz w:val="24"/>
          <w:szCs w:val="24"/>
        </w:rPr>
      </w:pPr>
    </w:p>
    <w:p>
      <w:pPr>
        <w:widowControl/>
        <w:spacing w:after="99" w:line="276" w:lineRule="auto"/>
        <w:rPr>
          <w:b/>
          <w:bCs/>
          <w:sz w:val="24"/>
          <w:szCs w:val="24"/>
        </w:rPr>
      </w:pPr>
    </w:p>
    <w:p>
      <w:pPr>
        <w:widowControl/>
        <w:spacing w:after="99" w:line="276" w:lineRule="auto"/>
        <w:rPr>
          <w:b/>
          <w:bCs/>
          <w:sz w:val="24"/>
          <w:szCs w:val="24"/>
        </w:rPr>
      </w:pPr>
    </w:p>
    <w:p>
      <w:pPr>
        <w:widowControl/>
        <w:spacing w:after="99" w:line="276" w:lineRule="auto"/>
        <w:rPr>
          <w:b/>
          <w:bCs/>
          <w:sz w:val="24"/>
          <w:szCs w:val="24"/>
        </w:rPr>
      </w:pPr>
    </w:p>
    <w:p>
      <w:pPr>
        <w:widowControl/>
        <w:spacing w:after="99" w:line="276" w:lineRule="auto"/>
        <w:rPr>
          <w:b/>
          <w:bCs/>
          <w:sz w:val="24"/>
          <w:szCs w:val="24"/>
        </w:rPr>
      </w:pPr>
      <w:r>
        <w:rPr>
          <w:b/>
          <w:bCs/>
          <w:sz w:val="24"/>
          <w:szCs w:val="24"/>
        </w:rPr>
        <w:t>8. Council Member Comments:</w:t>
      </w:r>
    </w:p>
    <w:p>
      <w:pPr>
        <w:widowControl/>
        <w:spacing w:after="99" w:line="276" w:lineRule="auto"/>
        <w:rPr>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Tonni Canaday</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Earnest Ware</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Trustee</w:t>
      </w:r>
      <w:r>
        <w:rPr>
          <w:b/>
          <w:bCs/>
          <w:sz w:val="24"/>
          <w:szCs w:val="24"/>
        </w:rPr>
        <w:t xml:space="preserve"> Danell Reeves</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 xml:space="preserve">Vice-Trustee </w:t>
      </w:r>
      <w:r>
        <w:rPr>
          <w:b/>
          <w:bCs/>
          <w:sz w:val="24"/>
          <w:szCs w:val="24"/>
        </w:rPr>
        <w:t>Charmin Williams</w:t>
      </w:r>
    </w:p>
    <w:p>
      <w:pPr>
        <w:widowControl/>
        <w:spacing w:after="99"/>
        <w:jc w:val="center"/>
        <w:rPr>
          <w:b/>
          <w:bCs/>
          <w:sz w:val="24"/>
          <w:szCs w:val="24"/>
        </w:rPr>
      </w:pPr>
    </w:p>
    <w:p>
      <w:pPr>
        <w:widowControl/>
        <w:spacing w:after="99"/>
        <w:jc w:val="center"/>
        <w:rPr>
          <w:b/>
          <w:bCs/>
          <w:sz w:val="24"/>
          <w:szCs w:val="24"/>
        </w:rPr>
      </w:pPr>
      <w:r>
        <w:rPr>
          <w:b/>
          <w:bCs/>
          <w:color w:val="FF0000"/>
          <w:sz w:val="24"/>
          <w:szCs w:val="24"/>
        </w:rPr>
        <w:t xml:space="preserve">Chair-Trustee </w:t>
      </w:r>
      <w:r>
        <w:rPr>
          <w:b/>
          <w:bCs/>
          <w:sz w:val="24"/>
          <w:szCs w:val="24"/>
        </w:rPr>
        <w:t>Frank Calvin</w:t>
      </w:r>
    </w:p>
    <w:p>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pPr>
        <w:widowControl/>
        <w:spacing w:after="199" w:line="275" w:lineRule="auto"/>
        <w:rPr>
          <w:sz w:val="24"/>
          <w:szCs w:val="24"/>
        </w:rPr>
      </w:pPr>
      <w:r>
        <w:rPr>
          <w:b/>
          <w:bCs/>
          <w:sz w:val="24"/>
          <w:szCs w:val="24"/>
        </w:rPr>
        <w:t>9</w:t>
      </w:r>
      <w:r>
        <w:rPr>
          <w:sz w:val="24"/>
          <w:szCs w:val="24"/>
        </w:rPr>
        <w:t xml:space="preserve">. </w:t>
      </w:r>
      <w:r>
        <w:rPr>
          <w:b/>
          <w:bCs/>
          <w:sz w:val="24"/>
          <w:szCs w:val="24"/>
        </w:rPr>
        <w:t>Adjourn</w:t>
      </w:r>
      <w:r>
        <w:rPr>
          <w:sz w:val="24"/>
          <w:szCs w:val="24"/>
        </w:rPr>
        <w:t>.</w:t>
      </w:r>
    </w:p>
    <w:p>
      <w:pPr>
        <w:widowControl/>
        <w:spacing w:after="199" w:line="275" w:lineRule="auto"/>
        <w:rPr>
          <w:sz w:val="24"/>
          <w:szCs w:val="24"/>
        </w:rPr>
      </w:pPr>
    </w:p>
    <w:p>
      <w:pPr>
        <w:widowControl/>
        <w:spacing w:after="199" w:line="275" w:lineRule="auto"/>
        <w:rPr>
          <w:sz w:val="24"/>
          <w:szCs w:val="24"/>
        </w:rPr>
      </w:pPr>
    </w:p>
    <w:p>
      <w:pPr>
        <w:widowControl/>
        <w:spacing w:after="199" w:line="275" w:lineRule="auto"/>
        <w:rPr>
          <w:sz w:val="22"/>
          <w:szCs w:val="22"/>
        </w:rPr>
      </w:pPr>
    </w:p>
    <w:p>
      <w:pPr>
        <w:pStyle w:val="13"/>
        <w:widowControl/>
        <w:jc w:val="left"/>
        <w:rPr>
          <w:rFonts w:ascii="Times New Roman" w:hAnsi="Times New Roman" w:cs="Times New Roman"/>
        </w:rPr>
      </w:pPr>
      <w:r>
        <w:rPr>
          <w:rFonts w:ascii="Times New Roman" w:hAnsi="Times New Roman" w:cs="Times New Roman"/>
        </w:rPr>
        <w:t xml:space="preserve">_________________________________________ </w:t>
      </w:r>
    </w:p>
    <w:p>
      <w:pPr>
        <w:pStyle w:val="13"/>
        <w:widowControl/>
        <w:jc w:val="left"/>
        <w:rPr>
          <w:rFonts w:ascii="Times New Roman" w:hAnsi="Times New Roman" w:cs="Times New Roman"/>
          <w:i/>
          <w:iCs/>
        </w:rPr>
      </w:pPr>
      <w:r>
        <w:rPr>
          <w:rFonts w:ascii="Times New Roman" w:hAnsi="Times New Roman" w:cs="Times New Roman"/>
          <w:i/>
          <w:iCs/>
        </w:rPr>
        <w:t xml:space="preserve">Cecilia Taft </w:t>
      </w:r>
    </w:p>
    <w:p>
      <w:pPr>
        <w:pStyle w:val="13"/>
        <w:widowControl/>
        <w:jc w:val="left"/>
        <w:rPr>
          <w:rFonts w:ascii="Times New Roman" w:hAnsi="Times New Roman" w:cs="Times New Roman"/>
          <w:i/>
          <w:iCs/>
        </w:rPr>
      </w:pPr>
      <w:r>
        <w:rPr>
          <w:rFonts w:ascii="Times New Roman" w:hAnsi="Times New Roman" w:cs="Times New Roman"/>
          <w:i/>
          <w:iCs/>
        </w:rPr>
        <w:t>City Clerk/Treasurer/Office Manager</w:t>
      </w:r>
    </w:p>
    <w:p>
      <w:pPr>
        <w:widowControl/>
        <w:spacing w:after="99" w:line="276" w:lineRule="auto"/>
        <w:rPr>
          <w:b/>
          <w:bCs/>
          <w:color w:val="FF0000"/>
          <w:sz w:val="24"/>
          <w:szCs w:val="24"/>
        </w:rPr>
      </w:pPr>
    </w:p>
    <w:p>
      <w:pPr>
        <w:widowControl/>
        <w:jc w:val="center"/>
        <w:rPr>
          <w:sz w:val="36"/>
          <w:szCs w:val="36"/>
        </w:rPr>
      </w:pPr>
    </w:p>
    <w:p>
      <w:pPr>
        <w:widowControl/>
        <w:jc w:val="center"/>
        <w:rPr>
          <w:sz w:val="36"/>
          <w:szCs w:val="36"/>
        </w:rPr>
      </w:pPr>
    </w:p>
    <w:p>
      <w:pPr>
        <w:widowControl/>
        <w:jc w:val="center"/>
        <w:rPr>
          <w:sz w:val="36"/>
          <w:szCs w:val="36"/>
        </w:rPr>
      </w:pPr>
    </w:p>
    <w:p>
      <w:pPr>
        <w:widowControl/>
        <w:jc w:val="center"/>
        <w:rPr>
          <w:sz w:val="36"/>
          <w:szCs w:val="36"/>
        </w:rPr>
      </w:pPr>
    </w:p>
    <w:p>
      <w:pPr>
        <w:widowControl/>
        <w:jc w:val="center"/>
        <w:rPr>
          <w:sz w:val="36"/>
          <w:szCs w:val="36"/>
        </w:rPr>
      </w:pPr>
    </w:p>
    <w:p>
      <w:pPr>
        <w:pStyle w:val="13"/>
        <w:widowControl/>
        <w:jc w:val="left"/>
        <w:rPr>
          <w:rFonts w:ascii="Times New Roman" w:hAnsi="Times New Roman" w:cs="Times New Roman"/>
        </w:rPr>
      </w:pPr>
      <w:r>
        <w:rPr>
          <w:rFonts w:ascii="Times New Roman" w:hAnsi="Times New Roman" w:cs="Times New Roman"/>
        </w:rPr>
        <w:t xml:space="preserve">Posted June 20, 2023, at Spencer City Hall, and on website at </w:t>
      </w:r>
      <w:r>
        <w:fldChar w:fldCharType="begin"/>
      </w:r>
      <w:r>
        <w:instrText xml:space="preserve"> HYPERLINK "http://www.cityofspencerok." </w:instrText>
      </w:r>
      <w:r>
        <w:fldChar w:fldCharType="separate"/>
      </w:r>
      <w:r>
        <w:rPr>
          <w:rStyle w:val="5"/>
          <w:rFonts w:ascii="Times New Roman" w:hAnsi="Times New Roman"/>
        </w:rPr>
        <w:t>www.cityofspencerok.</w:t>
      </w:r>
      <w:r>
        <w:rPr>
          <w:rStyle w:val="5"/>
          <w:rFonts w:ascii="Times New Roman" w:hAnsi="Times New Roman"/>
        </w:rPr>
        <w:fldChar w:fldCharType="end"/>
      </w:r>
      <w:r>
        <w:rPr>
          <w:rStyle w:val="47"/>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pPr>
        <w:widowControl/>
        <w:jc w:val="center"/>
        <w:rPr>
          <w:sz w:val="36"/>
          <w:szCs w:val="36"/>
        </w:rPr>
      </w:pPr>
    </w:p>
    <w:p>
      <w:pPr>
        <w:widowControl/>
        <w:jc w:val="center"/>
        <w:rPr>
          <w:rFonts w:ascii="Calibri" w:hAnsi="Calibri" w:cs="Calibri"/>
          <w:b/>
          <w:bCs/>
          <w:sz w:val="44"/>
          <w:szCs w:val="44"/>
        </w:rPr>
      </w:pPr>
    </w:p>
    <w:sectPr>
      <w:type w:val="continuous"/>
      <w:pgSz w:w="12240" w:h="15840"/>
      <w:pgMar w:top="0" w:right="720" w:bottom="720" w:left="72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725F7"/>
    <w:multiLevelType w:val="multilevel"/>
    <w:tmpl w:val="121725F7"/>
    <w:lvl w:ilvl="0" w:tentative="0">
      <w:start w:val="8"/>
      <w:numFmt w:val="decimal"/>
      <w:lvlText w:val="%1."/>
      <w:lvlJc w:val="left"/>
      <w:pPr>
        <w:ind w:left="630" w:hanging="360"/>
      </w:pPr>
      <w:rPr>
        <w:rFonts w:hint="default"/>
        <w:b/>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1">
    <w:nsid w:val="1560257E"/>
    <w:multiLevelType w:val="multilevel"/>
    <w:tmpl w:val="1560257E"/>
    <w:lvl w:ilvl="0" w:tentative="0">
      <w:start w:val="6"/>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720"/>
  <w:hyphenationZone w:val="292"/>
  <w:drawingGridHorizontalSpacing w:val="120"/>
  <w:drawingGridVerticalSpacing w:val="120"/>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8E"/>
    <w:rsid w:val="000076B7"/>
    <w:rsid w:val="00011C5E"/>
    <w:rsid w:val="0001752C"/>
    <w:rsid w:val="0002160A"/>
    <w:rsid w:val="0002617B"/>
    <w:rsid w:val="000312CD"/>
    <w:rsid w:val="00033077"/>
    <w:rsid w:val="00041F8D"/>
    <w:rsid w:val="000442A3"/>
    <w:rsid w:val="00044706"/>
    <w:rsid w:val="00047FA2"/>
    <w:rsid w:val="0005178E"/>
    <w:rsid w:val="0005545A"/>
    <w:rsid w:val="000554EE"/>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09F"/>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10217"/>
    <w:rsid w:val="002132CD"/>
    <w:rsid w:val="00215B46"/>
    <w:rsid w:val="00233CD6"/>
    <w:rsid w:val="002402B5"/>
    <w:rsid w:val="00244442"/>
    <w:rsid w:val="0024542C"/>
    <w:rsid w:val="0024569E"/>
    <w:rsid w:val="002556DF"/>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85F"/>
    <w:rsid w:val="003132A3"/>
    <w:rsid w:val="00315CF0"/>
    <w:rsid w:val="003259DC"/>
    <w:rsid w:val="0032670D"/>
    <w:rsid w:val="003315E5"/>
    <w:rsid w:val="00334E3C"/>
    <w:rsid w:val="00335CA0"/>
    <w:rsid w:val="00352E2B"/>
    <w:rsid w:val="00354121"/>
    <w:rsid w:val="00373C48"/>
    <w:rsid w:val="00375E01"/>
    <w:rsid w:val="003809B1"/>
    <w:rsid w:val="00383375"/>
    <w:rsid w:val="0038663F"/>
    <w:rsid w:val="003946E0"/>
    <w:rsid w:val="0039613F"/>
    <w:rsid w:val="00397DFC"/>
    <w:rsid w:val="003A0567"/>
    <w:rsid w:val="003A1939"/>
    <w:rsid w:val="003A1C8B"/>
    <w:rsid w:val="003B1082"/>
    <w:rsid w:val="003E255A"/>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45C47"/>
    <w:rsid w:val="00451FBF"/>
    <w:rsid w:val="004531DE"/>
    <w:rsid w:val="004533D5"/>
    <w:rsid w:val="0045425D"/>
    <w:rsid w:val="00457012"/>
    <w:rsid w:val="00457BC6"/>
    <w:rsid w:val="00460001"/>
    <w:rsid w:val="00463455"/>
    <w:rsid w:val="00465A29"/>
    <w:rsid w:val="00480099"/>
    <w:rsid w:val="00480DED"/>
    <w:rsid w:val="00481938"/>
    <w:rsid w:val="00486311"/>
    <w:rsid w:val="004A28E0"/>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7F7B"/>
    <w:rsid w:val="00522BA2"/>
    <w:rsid w:val="005278F9"/>
    <w:rsid w:val="00530EB7"/>
    <w:rsid w:val="00536701"/>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5503"/>
    <w:rsid w:val="005F7A2A"/>
    <w:rsid w:val="00606AA5"/>
    <w:rsid w:val="00611017"/>
    <w:rsid w:val="00614754"/>
    <w:rsid w:val="00627E6B"/>
    <w:rsid w:val="006334BE"/>
    <w:rsid w:val="00634C90"/>
    <w:rsid w:val="00637041"/>
    <w:rsid w:val="00647814"/>
    <w:rsid w:val="00662077"/>
    <w:rsid w:val="006634A6"/>
    <w:rsid w:val="00667905"/>
    <w:rsid w:val="0067169E"/>
    <w:rsid w:val="00674374"/>
    <w:rsid w:val="006776F6"/>
    <w:rsid w:val="00685091"/>
    <w:rsid w:val="006853A0"/>
    <w:rsid w:val="00693D1B"/>
    <w:rsid w:val="006A2C62"/>
    <w:rsid w:val="006A4882"/>
    <w:rsid w:val="006B55B9"/>
    <w:rsid w:val="006C1754"/>
    <w:rsid w:val="006C3D17"/>
    <w:rsid w:val="006C6E48"/>
    <w:rsid w:val="006C7A5F"/>
    <w:rsid w:val="006D74F6"/>
    <w:rsid w:val="006D796E"/>
    <w:rsid w:val="006E4DF3"/>
    <w:rsid w:val="006F3140"/>
    <w:rsid w:val="00702D95"/>
    <w:rsid w:val="00702E54"/>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91687"/>
    <w:rsid w:val="0079509B"/>
    <w:rsid w:val="007A408E"/>
    <w:rsid w:val="007B1612"/>
    <w:rsid w:val="007B18F7"/>
    <w:rsid w:val="007B2C7C"/>
    <w:rsid w:val="007C3F69"/>
    <w:rsid w:val="007C499B"/>
    <w:rsid w:val="007D12FB"/>
    <w:rsid w:val="007D7E74"/>
    <w:rsid w:val="007D7EB0"/>
    <w:rsid w:val="007F09F9"/>
    <w:rsid w:val="007F2C54"/>
    <w:rsid w:val="00801515"/>
    <w:rsid w:val="008039A2"/>
    <w:rsid w:val="00811F71"/>
    <w:rsid w:val="008142D0"/>
    <w:rsid w:val="0081758B"/>
    <w:rsid w:val="008178AA"/>
    <w:rsid w:val="008249CC"/>
    <w:rsid w:val="00824EEA"/>
    <w:rsid w:val="0082513D"/>
    <w:rsid w:val="00831296"/>
    <w:rsid w:val="00831381"/>
    <w:rsid w:val="00831EBB"/>
    <w:rsid w:val="00837EAF"/>
    <w:rsid w:val="008435C2"/>
    <w:rsid w:val="00843EE7"/>
    <w:rsid w:val="0085052F"/>
    <w:rsid w:val="008524BD"/>
    <w:rsid w:val="00856716"/>
    <w:rsid w:val="00857566"/>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74D7"/>
    <w:rsid w:val="00940BF6"/>
    <w:rsid w:val="00944220"/>
    <w:rsid w:val="00962D05"/>
    <w:rsid w:val="0096361D"/>
    <w:rsid w:val="00965056"/>
    <w:rsid w:val="00972A83"/>
    <w:rsid w:val="00997CC1"/>
    <w:rsid w:val="009B0F9B"/>
    <w:rsid w:val="009B39A9"/>
    <w:rsid w:val="009B3C2E"/>
    <w:rsid w:val="009B588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A323D"/>
    <w:rsid w:val="00AB24EF"/>
    <w:rsid w:val="00AB2C76"/>
    <w:rsid w:val="00AB4E4D"/>
    <w:rsid w:val="00AB7F5F"/>
    <w:rsid w:val="00AD13E5"/>
    <w:rsid w:val="00AF09B6"/>
    <w:rsid w:val="00AF20DB"/>
    <w:rsid w:val="00AF2B0B"/>
    <w:rsid w:val="00AF567C"/>
    <w:rsid w:val="00B03929"/>
    <w:rsid w:val="00B05614"/>
    <w:rsid w:val="00B1541C"/>
    <w:rsid w:val="00B15DEB"/>
    <w:rsid w:val="00B24959"/>
    <w:rsid w:val="00B2689F"/>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EB2"/>
    <w:rsid w:val="00BB7F16"/>
    <w:rsid w:val="00BC0890"/>
    <w:rsid w:val="00BC6676"/>
    <w:rsid w:val="00BC6C23"/>
    <w:rsid w:val="00BC7783"/>
    <w:rsid w:val="00BE3FED"/>
    <w:rsid w:val="00C05A0B"/>
    <w:rsid w:val="00C16022"/>
    <w:rsid w:val="00C21909"/>
    <w:rsid w:val="00C273B2"/>
    <w:rsid w:val="00C55AF3"/>
    <w:rsid w:val="00C574E3"/>
    <w:rsid w:val="00C65E70"/>
    <w:rsid w:val="00C6731F"/>
    <w:rsid w:val="00C72A1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46B89"/>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E5337"/>
    <w:rsid w:val="00DF14E7"/>
    <w:rsid w:val="00E10D75"/>
    <w:rsid w:val="00E25A19"/>
    <w:rsid w:val="00E328CF"/>
    <w:rsid w:val="00E32C72"/>
    <w:rsid w:val="00E42660"/>
    <w:rsid w:val="00E442F8"/>
    <w:rsid w:val="00E46709"/>
    <w:rsid w:val="00E46ABD"/>
    <w:rsid w:val="00E5577E"/>
    <w:rsid w:val="00E56719"/>
    <w:rsid w:val="00E721BF"/>
    <w:rsid w:val="00E81267"/>
    <w:rsid w:val="00E84E4E"/>
    <w:rsid w:val="00E91458"/>
    <w:rsid w:val="00E96B0B"/>
    <w:rsid w:val="00EA41C8"/>
    <w:rsid w:val="00EB3DB0"/>
    <w:rsid w:val="00EB740F"/>
    <w:rsid w:val="00EE15FC"/>
    <w:rsid w:val="00EE3FE2"/>
    <w:rsid w:val="00EE53D6"/>
    <w:rsid w:val="00EF4026"/>
    <w:rsid w:val="00F01B97"/>
    <w:rsid w:val="00F02550"/>
    <w:rsid w:val="00F0420E"/>
    <w:rsid w:val="00F0768D"/>
    <w:rsid w:val="00F12E5F"/>
    <w:rsid w:val="00F13CFE"/>
    <w:rsid w:val="00F20282"/>
    <w:rsid w:val="00F44EDE"/>
    <w:rsid w:val="00F509A9"/>
    <w:rsid w:val="00F85C3A"/>
    <w:rsid w:val="00F90DD4"/>
    <w:rsid w:val="00F9472A"/>
    <w:rsid w:val="00F95E3A"/>
    <w:rsid w:val="00FA2792"/>
    <w:rsid w:val="00FA3FA6"/>
    <w:rsid w:val="00FB0B28"/>
    <w:rsid w:val="00FB1F1C"/>
    <w:rsid w:val="00FB300E"/>
    <w:rsid w:val="00FB3199"/>
    <w:rsid w:val="00FC3669"/>
    <w:rsid w:val="00FD10BA"/>
    <w:rsid w:val="00FD420E"/>
    <w:rsid w:val="00FE0596"/>
    <w:rsid w:val="00FF5E07"/>
    <w:rsid w:val="00FF7D83"/>
    <w:rsid w:val="17AA30D6"/>
    <w:rsid w:val="298978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rPr>
      <w:rFonts w:ascii="Segoe UI" w:hAnsi="Segoe UI" w:cs="Segoe UI"/>
      <w:sz w:val="18"/>
      <w:szCs w:val="18"/>
    </w:rPr>
  </w:style>
  <w:style w:type="character" w:styleId="5">
    <w:name w:val="Hyperlink"/>
    <w:qFormat/>
    <w:uiPriority w:val="99"/>
    <w:rPr>
      <w:rFonts w:cs="Times New Roman"/>
      <w:color w:val="0000FF"/>
      <w:u w:val="single"/>
    </w:rPr>
  </w:style>
  <w:style w:type="paragraph" w:styleId="6">
    <w:name w:val="Normal (Web)"/>
    <w:basedOn w:val="1"/>
    <w:qFormat/>
    <w:uiPriority w:val="99"/>
    <w:pPr>
      <w:jc w:val="both"/>
    </w:pPr>
    <w:rPr>
      <w:sz w:val="24"/>
      <w:szCs w:val="24"/>
    </w:rPr>
  </w:style>
  <w:style w:type="paragraph" w:styleId="7">
    <w:name w:val="Plain Text"/>
    <w:basedOn w:val="1"/>
    <w:link w:val="14"/>
    <w:qFormat/>
    <w:uiPriority w:val="99"/>
    <w:pPr>
      <w:jc w:val="both"/>
    </w:pPr>
    <w:rPr>
      <w:rFonts w:ascii="Calibri" w:hAnsi="Calibri" w:cs="Calibri"/>
      <w:sz w:val="22"/>
      <w:szCs w:val="22"/>
    </w:rPr>
  </w:style>
  <w:style w:type="paragraph" w:customStyle="1" w:styleId="8">
    <w:name w:val="Balloon Tex1"/>
    <w:qFormat/>
    <w:uiPriority w:val="99"/>
    <w:pPr>
      <w:widowControl w:val="0"/>
      <w:autoSpaceDE w:val="0"/>
      <w:autoSpaceDN w:val="0"/>
      <w:adjustRightInd w:val="0"/>
      <w:jc w:val="both"/>
    </w:pPr>
    <w:rPr>
      <w:rFonts w:ascii="Tahoma" w:hAnsi="Tahoma" w:eastAsia="Times New Roman" w:cs="Tahoma"/>
      <w:sz w:val="16"/>
      <w:szCs w:val="16"/>
      <w:lang w:val="en-US" w:eastAsia="en-US" w:bidi="ar-SA"/>
    </w:rPr>
  </w:style>
  <w:style w:type="character" w:customStyle="1" w:styleId="9">
    <w:name w:val="Balloon Text Char"/>
    <w:link w:val="4"/>
    <w:semiHidden/>
    <w:qFormat/>
    <w:locked/>
    <w:uiPriority w:val="99"/>
    <w:rPr>
      <w:rFonts w:ascii="Segoe UI" w:hAnsi="Segoe UI" w:cs="Segoe UI"/>
      <w:sz w:val="18"/>
      <w:szCs w:val="18"/>
    </w:rPr>
  </w:style>
  <w:style w:type="character" w:customStyle="1" w:styleId="10">
    <w:name w:val="Default Para"/>
    <w:qFormat/>
    <w:uiPriority w:val="99"/>
  </w:style>
  <w:style w:type="character" w:customStyle="1" w:styleId="11">
    <w:name w:val="FollowedHype"/>
    <w:qFormat/>
    <w:uiPriority w:val="99"/>
    <w:rPr>
      <w:color w:val="800080"/>
      <w:u w:val="single"/>
    </w:rPr>
  </w:style>
  <w:style w:type="paragraph" w:customStyle="1" w:styleId="12">
    <w:name w:val="List Paragra"/>
    <w:qFormat/>
    <w:uiPriority w:val="99"/>
    <w:pPr>
      <w:widowControl w:val="0"/>
      <w:autoSpaceDE w:val="0"/>
      <w:autoSpaceDN w:val="0"/>
      <w:adjustRightInd w:val="0"/>
      <w:spacing w:after="199" w:line="275" w:lineRule="auto"/>
      <w:ind w:left="720"/>
      <w:jc w:val="both"/>
    </w:pPr>
    <w:rPr>
      <w:rFonts w:ascii="Calibri" w:hAnsi="Calibri" w:eastAsia="Times New Roman" w:cs="Calibri"/>
      <w:sz w:val="22"/>
      <w:szCs w:val="22"/>
      <w:lang w:val="en-US" w:eastAsia="en-US" w:bidi="ar-SA"/>
    </w:rPr>
  </w:style>
  <w:style w:type="paragraph" w:styleId="13">
    <w:name w:val="No Spacing"/>
    <w:qFormat/>
    <w:uiPriority w:val="99"/>
    <w:pPr>
      <w:widowControl w:val="0"/>
      <w:autoSpaceDE w:val="0"/>
      <w:autoSpaceDN w:val="0"/>
      <w:adjustRightInd w:val="0"/>
      <w:jc w:val="both"/>
    </w:pPr>
    <w:rPr>
      <w:rFonts w:ascii="Calibri" w:hAnsi="Calibri" w:eastAsia="Times New Roman" w:cs="Calibri"/>
      <w:sz w:val="22"/>
      <w:szCs w:val="22"/>
      <w:lang w:val="en-US" w:eastAsia="en-US" w:bidi="ar-SA"/>
    </w:rPr>
  </w:style>
  <w:style w:type="character" w:customStyle="1" w:styleId="14">
    <w:name w:val="Plain Text Char"/>
    <w:link w:val="7"/>
    <w:semiHidden/>
    <w:qFormat/>
    <w:locked/>
    <w:uiPriority w:val="99"/>
    <w:rPr>
      <w:rFonts w:ascii="Courier New" w:hAnsi="Courier New" w:cs="Courier New"/>
      <w:sz w:val="20"/>
      <w:szCs w:val="20"/>
    </w:rPr>
  </w:style>
  <w:style w:type="character" w:customStyle="1" w:styleId="15">
    <w:name w:val="Plain Text C"/>
    <w:qFormat/>
    <w:uiPriority w:val="99"/>
    <w:rPr>
      <w:rFonts w:ascii="Calibri" w:hAnsi="Calibri"/>
    </w:rPr>
  </w:style>
  <w:style w:type="character" w:customStyle="1" w:styleId="16">
    <w:name w:val="Unresolved M"/>
    <w:qFormat/>
    <w:uiPriority w:val="99"/>
    <w:rPr>
      <w:color w:val="605E5C"/>
    </w:rPr>
  </w:style>
  <w:style w:type="paragraph" w:customStyle="1" w:styleId="17">
    <w:name w:val="p1"/>
    <w:qFormat/>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paragraph" w:customStyle="1" w:styleId="18">
    <w:name w:val="p2"/>
    <w:uiPriority w:val="99"/>
    <w:pPr>
      <w:widowControl w:val="0"/>
      <w:autoSpaceDE w:val="0"/>
      <w:autoSpaceDN w:val="0"/>
      <w:adjustRightInd w:val="0"/>
      <w:spacing w:before="99" w:after="99"/>
      <w:jc w:val="both"/>
    </w:pPr>
    <w:rPr>
      <w:rFonts w:ascii="Calibri" w:hAnsi="Calibri" w:eastAsia="Times New Roman" w:cs="Calibri"/>
      <w:sz w:val="22"/>
      <w:szCs w:val="22"/>
      <w:lang w:val="en-US" w:eastAsia="en-US" w:bidi="ar-SA"/>
    </w:rPr>
  </w:style>
  <w:style w:type="character" w:customStyle="1" w:styleId="19">
    <w:name w:val="s1"/>
    <w:uiPriority w:val="99"/>
  </w:style>
  <w:style w:type="paragraph" w:customStyle="1" w:styleId="20">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hAnsi="Calibri" w:eastAsia="Times New Roman" w:cs="Calibri"/>
      <w:sz w:val="22"/>
      <w:szCs w:val="22"/>
      <w:lang w:val="en-US" w:eastAsia="en-US" w:bidi="ar-SA"/>
    </w:rPr>
  </w:style>
  <w:style w:type="paragraph" w:customStyle="1" w:styleId="21">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hAnsi="Calibri" w:eastAsia="Times New Roman" w:cs="Calibri"/>
      <w:sz w:val="22"/>
      <w:szCs w:val="22"/>
      <w:lang w:val="en-US" w:eastAsia="en-US" w:bidi="ar-SA"/>
    </w:rPr>
  </w:style>
  <w:style w:type="paragraph" w:customStyle="1" w:styleId="22">
    <w:name w:val="L3-3"/>
    <w:qFormat/>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hAnsi="Calibri" w:eastAsia="Times New Roman" w:cs="Calibri"/>
      <w:sz w:val="22"/>
      <w:szCs w:val="22"/>
      <w:lang w:val="en-US" w:eastAsia="en-US" w:bidi="ar-SA"/>
    </w:rPr>
  </w:style>
  <w:style w:type="paragraph" w:customStyle="1" w:styleId="23">
    <w:name w:val="L3-4"/>
    <w:qFormat/>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hAnsi="Calibri" w:eastAsia="Times New Roman" w:cs="Calibri"/>
      <w:sz w:val="22"/>
      <w:szCs w:val="22"/>
      <w:lang w:val="en-US" w:eastAsia="en-US" w:bidi="ar-SA"/>
    </w:rPr>
  </w:style>
  <w:style w:type="paragraph" w:customStyle="1" w:styleId="24">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hAnsi="Calibri" w:eastAsia="Times New Roman" w:cs="Calibri"/>
      <w:sz w:val="22"/>
      <w:szCs w:val="22"/>
      <w:lang w:val="en-US" w:eastAsia="en-US" w:bidi="ar-SA"/>
    </w:rPr>
  </w:style>
  <w:style w:type="paragraph" w:customStyle="1" w:styleId="25">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hAnsi="Calibri" w:eastAsia="Times New Roman" w:cs="Calibri"/>
      <w:sz w:val="22"/>
      <w:szCs w:val="22"/>
      <w:lang w:val="en-US" w:eastAsia="en-US" w:bidi="ar-SA"/>
    </w:rPr>
  </w:style>
  <w:style w:type="paragraph" w:customStyle="1" w:styleId="26">
    <w:name w:val="L3-7"/>
    <w:qFormat/>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hAnsi="Calibri" w:eastAsia="Times New Roman" w:cs="Calibri"/>
      <w:sz w:val="22"/>
      <w:szCs w:val="22"/>
      <w:lang w:val="en-US" w:eastAsia="en-US" w:bidi="ar-SA"/>
    </w:rPr>
  </w:style>
  <w:style w:type="paragraph" w:customStyle="1" w:styleId="27">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hAnsi="Calibri" w:eastAsia="Times New Roman" w:cs="Calibri"/>
      <w:sz w:val="22"/>
      <w:szCs w:val="22"/>
      <w:lang w:val="en-US" w:eastAsia="en-US" w:bidi="ar-SA"/>
    </w:rPr>
  </w:style>
  <w:style w:type="paragraph" w:customStyle="1" w:styleId="28">
    <w:name w:val="L3-9"/>
    <w:qFormat/>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hAnsi="Calibri" w:eastAsia="Times New Roman" w:cs="Calibri"/>
      <w:sz w:val="22"/>
      <w:szCs w:val="22"/>
      <w:lang w:val="en-US" w:eastAsia="en-US" w:bidi="ar-SA"/>
    </w:rPr>
  </w:style>
  <w:style w:type="paragraph" w:customStyle="1" w:styleId="29">
    <w:name w:val="L2-1"/>
    <w:qFormat/>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0">
    <w:name w:val="L2-2"/>
    <w:qFormat/>
    <w:uiPriority w:val="99"/>
    <w:pPr>
      <w:widowControl w:val="0"/>
      <w:autoSpaceDE w:val="0"/>
      <w:autoSpaceDN w:val="0"/>
      <w:adjustRightInd w:val="0"/>
      <w:ind w:left="720" w:hanging="360"/>
      <w:jc w:val="both"/>
    </w:pPr>
    <w:rPr>
      <w:rFonts w:ascii="Times New Roman" w:hAnsi="Times New Roman" w:eastAsia="Times New Roman" w:cs="Times New Roman"/>
      <w:sz w:val="24"/>
      <w:szCs w:val="24"/>
      <w:lang w:val="en-US" w:eastAsia="en-US" w:bidi="ar-SA"/>
    </w:rPr>
  </w:style>
  <w:style w:type="paragraph" w:customStyle="1" w:styleId="31">
    <w:name w:val="L2-3"/>
    <w:uiPriority w:val="99"/>
    <w:pPr>
      <w:widowControl w:val="0"/>
      <w:autoSpaceDE w:val="0"/>
      <w:autoSpaceDN w:val="0"/>
      <w:adjustRightInd w:val="0"/>
      <w:ind w:left="1440" w:hanging="720"/>
      <w:jc w:val="both"/>
    </w:pPr>
    <w:rPr>
      <w:rFonts w:ascii="Times New Roman" w:hAnsi="Times New Roman" w:eastAsia="Times New Roman" w:cs="Times New Roman"/>
      <w:sz w:val="24"/>
      <w:szCs w:val="24"/>
      <w:lang w:val="en-US" w:eastAsia="en-US" w:bidi="ar-SA"/>
    </w:rPr>
  </w:style>
  <w:style w:type="paragraph" w:customStyle="1" w:styleId="32">
    <w:name w:val="L2-4"/>
    <w:uiPriority w:val="99"/>
    <w:pPr>
      <w:widowControl w:val="0"/>
      <w:autoSpaceDE w:val="0"/>
      <w:autoSpaceDN w:val="0"/>
      <w:adjustRightInd w:val="0"/>
      <w:ind w:left="1800" w:hanging="720"/>
      <w:jc w:val="both"/>
    </w:pPr>
    <w:rPr>
      <w:rFonts w:ascii="Times New Roman" w:hAnsi="Times New Roman" w:eastAsia="Times New Roman" w:cs="Times New Roman"/>
      <w:sz w:val="24"/>
      <w:szCs w:val="24"/>
      <w:lang w:val="en-US" w:eastAsia="en-US" w:bidi="ar-SA"/>
    </w:rPr>
  </w:style>
  <w:style w:type="paragraph" w:customStyle="1" w:styleId="33">
    <w:name w:val="L2-5"/>
    <w:uiPriority w:val="99"/>
    <w:pPr>
      <w:widowControl w:val="0"/>
      <w:autoSpaceDE w:val="0"/>
      <w:autoSpaceDN w:val="0"/>
      <w:adjustRightInd w:val="0"/>
      <w:ind w:left="2520" w:hanging="1080"/>
      <w:jc w:val="both"/>
    </w:pPr>
    <w:rPr>
      <w:rFonts w:ascii="Times New Roman" w:hAnsi="Times New Roman" w:eastAsia="Times New Roman" w:cs="Times New Roman"/>
      <w:sz w:val="24"/>
      <w:szCs w:val="24"/>
      <w:lang w:val="en-US" w:eastAsia="en-US" w:bidi="ar-SA"/>
    </w:rPr>
  </w:style>
  <w:style w:type="paragraph" w:customStyle="1" w:styleId="34">
    <w:name w:val="L2-6"/>
    <w:qFormat/>
    <w:uiPriority w:val="99"/>
    <w:pPr>
      <w:widowControl w:val="0"/>
      <w:autoSpaceDE w:val="0"/>
      <w:autoSpaceDN w:val="0"/>
      <w:adjustRightInd w:val="0"/>
      <w:ind w:left="2880" w:hanging="1080"/>
      <w:jc w:val="both"/>
    </w:pPr>
    <w:rPr>
      <w:rFonts w:ascii="Times New Roman" w:hAnsi="Times New Roman" w:eastAsia="Times New Roman" w:cs="Times New Roman"/>
      <w:sz w:val="24"/>
      <w:szCs w:val="24"/>
      <w:lang w:val="en-US" w:eastAsia="en-US" w:bidi="ar-SA"/>
    </w:rPr>
  </w:style>
  <w:style w:type="paragraph" w:customStyle="1" w:styleId="35">
    <w:name w:val="L2-7"/>
    <w:qFormat/>
    <w:uiPriority w:val="99"/>
    <w:pPr>
      <w:widowControl w:val="0"/>
      <w:autoSpaceDE w:val="0"/>
      <w:autoSpaceDN w:val="0"/>
      <w:adjustRightInd w:val="0"/>
      <w:ind w:left="3600" w:hanging="1440"/>
      <w:jc w:val="both"/>
    </w:pPr>
    <w:rPr>
      <w:rFonts w:ascii="Times New Roman" w:hAnsi="Times New Roman" w:eastAsia="Times New Roman" w:cs="Times New Roman"/>
      <w:sz w:val="24"/>
      <w:szCs w:val="24"/>
      <w:lang w:val="en-US" w:eastAsia="en-US" w:bidi="ar-SA"/>
    </w:rPr>
  </w:style>
  <w:style w:type="paragraph" w:customStyle="1" w:styleId="36">
    <w:name w:val="L2-8"/>
    <w:uiPriority w:val="99"/>
    <w:pPr>
      <w:widowControl w:val="0"/>
      <w:autoSpaceDE w:val="0"/>
      <w:autoSpaceDN w:val="0"/>
      <w:adjustRightInd w:val="0"/>
      <w:ind w:left="3960" w:hanging="1440"/>
      <w:jc w:val="both"/>
    </w:pPr>
    <w:rPr>
      <w:rFonts w:ascii="Times New Roman" w:hAnsi="Times New Roman" w:eastAsia="Times New Roman" w:cs="Times New Roman"/>
      <w:sz w:val="24"/>
      <w:szCs w:val="24"/>
      <w:lang w:val="en-US" w:eastAsia="en-US" w:bidi="ar-SA"/>
    </w:rPr>
  </w:style>
  <w:style w:type="paragraph" w:customStyle="1" w:styleId="37">
    <w:name w:val="L2-9"/>
    <w:qFormat/>
    <w:uiPriority w:val="99"/>
    <w:pPr>
      <w:widowControl w:val="0"/>
      <w:autoSpaceDE w:val="0"/>
      <w:autoSpaceDN w:val="0"/>
      <w:adjustRightInd w:val="0"/>
      <w:ind w:left="4680" w:hanging="1800"/>
      <w:jc w:val="both"/>
    </w:pPr>
    <w:rPr>
      <w:rFonts w:ascii="Times New Roman" w:hAnsi="Times New Roman" w:eastAsia="Times New Roman" w:cs="Times New Roman"/>
      <w:sz w:val="24"/>
      <w:szCs w:val="24"/>
      <w:lang w:val="en-US" w:eastAsia="en-US" w:bidi="ar-SA"/>
    </w:rPr>
  </w:style>
  <w:style w:type="paragraph" w:customStyle="1" w:styleId="38">
    <w:name w:val="L1-1"/>
    <w:uiPriority w:val="99"/>
    <w:pPr>
      <w:widowControl w:val="0"/>
      <w:autoSpaceDE w:val="0"/>
      <w:autoSpaceDN w:val="0"/>
      <w:adjustRightInd w:val="0"/>
      <w:ind w:left="360" w:hanging="360"/>
      <w:jc w:val="both"/>
    </w:pPr>
    <w:rPr>
      <w:rFonts w:ascii="Times New Roman" w:hAnsi="Times New Roman" w:eastAsia="Times New Roman" w:cs="Times New Roman"/>
      <w:sz w:val="24"/>
      <w:szCs w:val="24"/>
      <w:lang w:val="en-US" w:eastAsia="en-US" w:bidi="ar-SA"/>
    </w:rPr>
  </w:style>
  <w:style w:type="paragraph" w:customStyle="1" w:styleId="39">
    <w:name w:val="L1-2"/>
    <w:uiPriority w:val="99"/>
    <w:pPr>
      <w:widowControl w:val="0"/>
      <w:autoSpaceDE w:val="0"/>
      <w:autoSpaceDN w:val="0"/>
      <w:adjustRightInd w:val="0"/>
      <w:ind w:left="792" w:hanging="432"/>
      <w:jc w:val="both"/>
    </w:pPr>
    <w:rPr>
      <w:rFonts w:ascii="Times New Roman" w:hAnsi="Times New Roman" w:eastAsia="Times New Roman" w:cs="Times New Roman"/>
      <w:sz w:val="24"/>
      <w:szCs w:val="24"/>
      <w:lang w:val="en-US" w:eastAsia="en-US" w:bidi="ar-SA"/>
    </w:rPr>
  </w:style>
  <w:style w:type="paragraph" w:customStyle="1" w:styleId="40">
    <w:name w:val="L1-3"/>
    <w:uiPriority w:val="99"/>
    <w:pPr>
      <w:widowControl w:val="0"/>
      <w:autoSpaceDE w:val="0"/>
      <w:autoSpaceDN w:val="0"/>
      <w:adjustRightInd w:val="0"/>
      <w:ind w:left="1224" w:hanging="504"/>
      <w:jc w:val="both"/>
    </w:pPr>
    <w:rPr>
      <w:rFonts w:ascii="Times New Roman" w:hAnsi="Times New Roman" w:eastAsia="Times New Roman" w:cs="Times New Roman"/>
      <w:sz w:val="24"/>
      <w:szCs w:val="24"/>
      <w:lang w:val="en-US" w:eastAsia="en-US" w:bidi="ar-SA"/>
    </w:rPr>
  </w:style>
  <w:style w:type="paragraph" w:customStyle="1" w:styleId="41">
    <w:name w:val="L1-4"/>
    <w:qFormat/>
    <w:uiPriority w:val="99"/>
    <w:pPr>
      <w:widowControl w:val="0"/>
      <w:autoSpaceDE w:val="0"/>
      <w:autoSpaceDN w:val="0"/>
      <w:adjustRightInd w:val="0"/>
      <w:ind w:left="1728" w:hanging="646"/>
      <w:jc w:val="both"/>
    </w:pPr>
    <w:rPr>
      <w:rFonts w:ascii="Times New Roman" w:hAnsi="Times New Roman" w:eastAsia="Times New Roman" w:cs="Times New Roman"/>
      <w:sz w:val="24"/>
      <w:szCs w:val="24"/>
      <w:lang w:val="en-US" w:eastAsia="en-US" w:bidi="ar-SA"/>
    </w:rPr>
  </w:style>
  <w:style w:type="paragraph" w:customStyle="1" w:styleId="42">
    <w:name w:val="L1-5"/>
    <w:uiPriority w:val="99"/>
    <w:pPr>
      <w:widowControl w:val="0"/>
      <w:autoSpaceDE w:val="0"/>
      <w:autoSpaceDN w:val="0"/>
      <w:adjustRightInd w:val="0"/>
      <w:ind w:left="2232" w:hanging="792"/>
      <w:jc w:val="both"/>
    </w:pPr>
    <w:rPr>
      <w:rFonts w:ascii="Times New Roman" w:hAnsi="Times New Roman" w:eastAsia="Times New Roman" w:cs="Times New Roman"/>
      <w:sz w:val="24"/>
      <w:szCs w:val="24"/>
      <w:lang w:val="en-US" w:eastAsia="en-US" w:bidi="ar-SA"/>
    </w:rPr>
  </w:style>
  <w:style w:type="paragraph" w:customStyle="1" w:styleId="43">
    <w:name w:val="L1-6"/>
    <w:uiPriority w:val="99"/>
    <w:pPr>
      <w:widowControl w:val="0"/>
      <w:autoSpaceDE w:val="0"/>
      <w:autoSpaceDN w:val="0"/>
      <w:adjustRightInd w:val="0"/>
      <w:ind w:left="2736" w:hanging="934"/>
      <w:jc w:val="both"/>
    </w:pPr>
    <w:rPr>
      <w:rFonts w:ascii="Times New Roman" w:hAnsi="Times New Roman" w:eastAsia="Times New Roman" w:cs="Times New Roman"/>
      <w:sz w:val="24"/>
      <w:szCs w:val="24"/>
      <w:lang w:val="en-US" w:eastAsia="en-US" w:bidi="ar-SA"/>
    </w:rPr>
  </w:style>
  <w:style w:type="paragraph" w:customStyle="1" w:styleId="44">
    <w:name w:val="L1-7"/>
    <w:uiPriority w:val="99"/>
    <w:pPr>
      <w:widowControl w:val="0"/>
      <w:autoSpaceDE w:val="0"/>
      <w:autoSpaceDN w:val="0"/>
      <w:adjustRightInd w:val="0"/>
      <w:ind w:left="3240" w:hanging="1080"/>
      <w:jc w:val="both"/>
    </w:pPr>
    <w:rPr>
      <w:rFonts w:ascii="Times New Roman" w:hAnsi="Times New Roman" w:eastAsia="Times New Roman" w:cs="Times New Roman"/>
      <w:sz w:val="24"/>
      <w:szCs w:val="24"/>
      <w:lang w:val="en-US" w:eastAsia="en-US" w:bidi="ar-SA"/>
    </w:rPr>
  </w:style>
  <w:style w:type="paragraph" w:customStyle="1" w:styleId="45">
    <w:name w:val="L1-8"/>
    <w:qFormat/>
    <w:uiPriority w:val="99"/>
    <w:pPr>
      <w:widowControl w:val="0"/>
      <w:autoSpaceDE w:val="0"/>
      <w:autoSpaceDN w:val="0"/>
      <w:adjustRightInd w:val="0"/>
      <w:ind w:left="3744" w:hanging="1224"/>
      <w:jc w:val="both"/>
    </w:pPr>
    <w:rPr>
      <w:rFonts w:ascii="Times New Roman" w:hAnsi="Times New Roman" w:eastAsia="Times New Roman" w:cs="Times New Roman"/>
      <w:sz w:val="24"/>
      <w:szCs w:val="24"/>
      <w:lang w:val="en-US" w:eastAsia="en-US" w:bidi="ar-SA"/>
    </w:rPr>
  </w:style>
  <w:style w:type="paragraph" w:customStyle="1" w:styleId="46">
    <w:name w:val="L1-9"/>
    <w:uiPriority w:val="99"/>
    <w:pPr>
      <w:widowControl w:val="0"/>
      <w:autoSpaceDE w:val="0"/>
      <w:autoSpaceDN w:val="0"/>
      <w:adjustRightInd w:val="0"/>
      <w:ind w:left="4320" w:hanging="1440"/>
      <w:jc w:val="both"/>
    </w:pPr>
    <w:rPr>
      <w:rFonts w:ascii="Times New Roman" w:hAnsi="Times New Roman" w:eastAsia="Times New Roman" w:cs="Times New Roman"/>
      <w:sz w:val="24"/>
      <w:szCs w:val="24"/>
      <w:lang w:val="en-US" w:eastAsia="en-US" w:bidi="ar-SA"/>
    </w:rPr>
  </w:style>
  <w:style w:type="character" w:customStyle="1" w:styleId="47">
    <w:name w:val="SYS_HYPERTEXT"/>
    <w:qFormat/>
    <w:uiPriority w:val="99"/>
    <w:rPr>
      <w:color w:val="0000FF"/>
      <w:u w:val="single"/>
    </w:rPr>
  </w:style>
  <w:style w:type="paragraph" w:styleId="48">
    <w:name w:val="List Paragraph"/>
    <w:basedOn w:val="1"/>
    <w:qFormat/>
    <w:uiPriority w:val="34"/>
    <w:pPr>
      <w:widowControl/>
      <w:autoSpaceDE/>
      <w:autoSpaceDN/>
      <w:adjustRightInd/>
      <w:ind w:left="720"/>
    </w:pPr>
    <w:rPr>
      <w:rFonts w:ascii="Calibri" w:hAnsi="Calibri" w:cs="Calibri" w:eastAsiaTheme="minorHAnsi"/>
      <w:sz w:val="22"/>
      <w:szCs w:val="22"/>
    </w:rPr>
  </w:style>
  <w:style w:type="character" w:customStyle="1" w:styleId="49">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800</Words>
  <Characters>4561</Characters>
  <Lines>38</Lines>
  <Paragraphs>10</Paragraphs>
  <TotalTime>20</TotalTime>
  <ScaleCrop>false</ScaleCrop>
  <LinksUpToDate>false</LinksUpToDate>
  <CharactersWithSpaces>5351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2023-06-06T16:50:00Z</dcterms:created>
  <dc:creator>City Manager</dc:creator>
  <cp:lastModifiedBy>Kellie Peacock</cp:lastModifiedBy>
  <cp:lastPrinted>2023-06-20T13:28:00Z</cp:lastPrinted>
  <dcterms:modified xsi:type="dcterms:W3CDTF">2023-06-21T17:26:17Z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7A43D8044C284218BEE2A60686102EA6</vt:lpwstr>
  </property>
</Properties>
</file>